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D5" w:rsidRDefault="00C3423B" w:rsidP="00C3423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3423B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5488462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834640" cy="8229600"/>
                <wp:effectExtent l="0" t="0" r="22860" b="19050"/>
                <wp:wrapSquare wrapText="bothSides"/>
                <wp:docPr id="68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834640" cy="82296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A0" w:rsidRPr="00CB6CA0" w:rsidRDefault="00CB6CA0" w:rsidP="00CB6CA0">
                            <w:pPr>
                              <w:pBdr>
                                <w:top w:val="single" w:sz="8" w:space="2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v.1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5F569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After</w:t>
                            </w:r>
                            <w:proofErr w:type="gramEnd"/>
                            <w:r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Jesus finished dictating the Seven Letters to the Seven Churches, the story continues.  The first scene is in the throne room of God.  </w:t>
                            </w:r>
                            <w:r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green"/>
                              </w:rPr>
                              <w:t>The voice</w:t>
                            </w:r>
                            <w:r w:rsidRPr="00751C56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is the voice of Jesus.</w:t>
                            </w:r>
                          </w:p>
                          <w:p w:rsidR="00C3423B" w:rsidRPr="00CB6CA0" w:rsidRDefault="00CB6CA0" w:rsidP="00CB6CA0">
                            <w:pPr>
                              <w:pBdr>
                                <w:top w:val="single" w:sz="8" w:space="2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569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v.3.  </w:t>
                            </w:r>
                            <w:r w:rsidR="00C3423B"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The ONE</w:t>
                            </w:r>
                            <w:r w:rsidR="00C3423B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sitting on the throne is described in terms of </w:t>
                            </w:r>
                            <w:r w:rsidR="00C3423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green"/>
                              </w:rPr>
                              <w:t>precious stones</w:t>
                            </w:r>
                            <w:r w:rsidR="00C3423B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 much like – but even more glorious than – the throne of King Solomon and especially the Roman Caesars.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Architects have mimicked this effect with stained glass.  </w:t>
                            </w:r>
                            <w:r w:rsidR="00C3423B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throne of The ONE is also surrounded by a </w:t>
                            </w:r>
                            <w:r w:rsidR="00C3423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rainbow</w:t>
                            </w:r>
                            <w:r w:rsidR="00C3423B" w:rsidRPr="00CB6CA0">
                              <w:rPr>
                                <w:b/>
                                <w:i/>
                                <w:iCs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(Genesis 9:13-16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;  Greek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= “iris” or halo).</w:t>
                            </w:r>
                            <w:r w:rsidR="000833C9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See the discussion box on the next page.</w:t>
                            </w:r>
                          </w:p>
                          <w:p w:rsidR="000833C9" w:rsidRPr="00CB6CA0" w:rsidRDefault="00CB6CA0" w:rsidP="00CB6CA0">
                            <w:pPr>
                              <w:pBdr>
                                <w:top w:val="single" w:sz="8" w:space="2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v.4</w:t>
                            </w:r>
                            <w:proofErr w:type="gramStart"/>
                            <w:r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These</w:t>
                            </w:r>
                            <w:proofErr w:type="gramEnd"/>
                            <w:r w:rsidR="000833C9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twenty-four elders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are the heads of the Twelve Tribes of Israel and the Twelve Apostles, representatives of the whole People of God under both the Old and New Testaments.  T</w:t>
                            </w:r>
                            <w:r w:rsidR="000833C9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hey seem to be in a position that might be described as “senior advisors” or “God’s cabinet.”  See the discussion box.</w:t>
                            </w:r>
                          </w:p>
                          <w:p w:rsidR="000833C9" w:rsidRPr="00CB6CA0" w:rsidRDefault="00CB6CA0" w:rsidP="00CB6CA0">
                            <w:pPr>
                              <w:pBdr>
                                <w:top w:val="single" w:sz="8" w:space="2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v.5</w:t>
                            </w:r>
                            <w:proofErr w:type="gramStart"/>
                            <w:r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833C9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Here</w:t>
                            </w:r>
                            <w:proofErr w:type="gramEnd"/>
                            <w:r w:rsidR="000833C9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the equating of the </w:t>
                            </w:r>
                            <w:r w:rsidR="000833C9"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seven</w:t>
                            </w:r>
                            <w:r w:rsidR="000833C9" w:rsidRPr="00CB6CA0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3C9"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lamps</w:t>
                            </w:r>
                            <w:r w:rsidR="000833C9" w:rsidRPr="00CB6CA0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3C9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0833C9" w:rsidRPr="00CB6CA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the Holy Spirit</w:t>
                            </w:r>
                            <w:r w:rsidR="000833C9"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implies that the church derives its identity and existence from the Holy Spirit.</w:t>
                            </w:r>
                          </w:p>
                          <w:p w:rsidR="00C402D5" w:rsidRPr="00C402D5" w:rsidRDefault="00C402D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C402D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 6.</w:t>
                            </w:r>
                            <w:r w:rsidRPr="00C402D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402D5">
                              <w:rPr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The sea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may represent sin with its furious chaos that separates us from God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;  the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fact that it looks like it is made</w:t>
                            </w:r>
                            <w:r w:rsidRPr="00C402D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C5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highlight w:val="green"/>
                              </w:rPr>
                              <w:t>of glass, clear of crystal</w:t>
                            </w:r>
                            <w:r w:rsidRPr="00751C5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indicates that God in Christ has taken control of sin so that it is no longer a threat.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87" o:spid="_x0000_s1026" style="position:absolute;margin-left:172pt;margin-top:0;width:223.2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" o:allowincell="f" fillcolor="white [3201]" strokecolor="#f79646 [3209]" strokeweight="2pt">
                <v:textbox inset="18pt,0,0,0">
                  <w:txbxContent>
                    <w:p w:rsidR="00CB6CA0" w:rsidRPr="00CB6CA0" w:rsidRDefault="00CB6CA0" w:rsidP="00CB6CA0">
                      <w:pPr>
                        <w:pBdr>
                          <w:top w:val="single" w:sz="8" w:space="2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v.1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 </w:t>
                      </w:r>
                      <w:r w:rsidRPr="005F5699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After</w:t>
                      </w:r>
                      <w:proofErr w:type="gramEnd"/>
                      <w:r w:rsidRPr="00CB6CA0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Jesus finished dictating the Seven Letters to the Seven Churches, the story continues.  The first scene is in the throne room of God.  </w:t>
                      </w:r>
                      <w:r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green"/>
                        </w:rPr>
                        <w:t>The voice</w:t>
                      </w:r>
                      <w:r w:rsidRPr="00751C56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B6CA0">
                        <w:rPr>
                          <w:i/>
                          <w:iCs/>
                          <w:sz w:val="24"/>
                          <w:szCs w:val="24"/>
                        </w:rPr>
                        <w:t>is the voice of Jesus.</w:t>
                      </w:r>
                    </w:p>
                    <w:p w:rsidR="00C3423B" w:rsidRPr="00CB6CA0" w:rsidRDefault="00CB6CA0" w:rsidP="00CB6CA0">
                      <w:pPr>
                        <w:pBdr>
                          <w:top w:val="single" w:sz="8" w:space="2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F569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v.3.  </w:t>
                      </w:r>
                      <w:r w:rsidR="00C3423B" w:rsidRPr="00CB6CA0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The ONE</w:t>
                      </w:r>
                      <w:r w:rsidR="00C3423B"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sitting on the throne is described in terms of </w:t>
                      </w:r>
                      <w:r w:rsidR="00C3423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green"/>
                        </w:rPr>
                        <w:t>precious stones</w:t>
                      </w:r>
                      <w:r w:rsidR="00C3423B" w:rsidRPr="00CB6CA0">
                        <w:rPr>
                          <w:i/>
                          <w:iCs/>
                          <w:sz w:val="24"/>
                          <w:szCs w:val="24"/>
                        </w:rPr>
                        <w:t>, much like – but even more glorious than – the throne of King Solomon and especially the Roman Caesars.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Architects have mimicked this effect with stained glass.  </w:t>
                      </w:r>
                      <w:r w:rsidR="00C3423B"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The throne of The ONE is also surrounded by a </w:t>
                      </w:r>
                      <w:r w:rsidR="00C3423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cyan"/>
                          <w:u w:val="single"/>
                        </w:rPr>
                        <w:t>rainbow</w:t>
                      </w:r>
                      <w:r w:rsidR="00C3423B" w:rsidRPr="00CB6CA0">
                        <w:rPr>
                          <w:b/>
                          <w:i/>
                          <w:iCs/>
                          <w:color w:val="8064A2" w:themeColor="accent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(Genesis 9:13-16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;  Greek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= “iris” or halo).</w:t>
                      </w:r>
                      <w:r w:rsidR="000833C9"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See the discussion box on the next page.</w:t>
                      </w:r>
                    </w:p>
                    <w:p w:rsidR="000833C9" w:rsidRPr="00CB6CA0" w:rsidRDefault="00CB6CA0" w:rsidP="00CB6CA0">
                      <w:pPr>
                        <w:pBdr>
                          <w:top w:val="single" w:sz="8" w:space="2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B6CA0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v.4</w:t>
                      </w:r>
                      <w:proofErr w:type="gramStart"/>
                      <w:r w:rsidRPr="00CB6CA0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These</w:t>
                      </w:r>
                      <w:proofErr w:type="gramEnd"/>
                      <w:r w:rsidR="000833C9"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twenty-four elders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are the heads of the Twelve Tribes of Israel and the Twelve Apostles, representatives of the whole People of God under both the Old and New Testaments.  T</w:t>
                      </w:r>
                      <w:r w:rsidR="000833C9" w:rsidRPr="00CB6CA0">
                        <w:rPr>
                          <w:i/>
                          <w:iCs/>
                          <w:sz w:val="24"/>
                          <w:szCs w:val="24"/>
                        </w:rPr>
                        <w:t>hey seem to be in a position that might be described as “senior advisors” or “God’s cabinet.”  See the discussion box.</w:t>
                      </w:r>
                    </w:p>
                    <w:p w:rsidR="000833C9" w:rsidRPr="00CB6CA0" w:rsidRDefault="00CB6CA0" w:rsidP="00CB6CA0">
                      <w:pPr>
                        <w:pBdr>
                          <w:top w:val="single" w:sz="8" w:space="2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B6CA0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v.5</w:t>
                      </w:r>
                      <w:proofErr w:type="gramStart"/>
                      <w:r w:rsidRPr="00CB6CA0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0833C9" w:rsidRPr="00CB6CA0">
                        <w:rPr>
                          <w:i/>
                          <w:iCs/>
                          <w:sz w:val="24"/>
                          <w:szCs w:val="24"/>
                        </w:rPr>
                        <w:t>Here</w:t>
                      </w:r>
                      <w:proofErr w:type="gramEnd"/>
                      <w:r w:rsidR="000833C9"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the equating of the </w:t>
                      </w:r>
                      <w:r w:rsidR="000833C9" w:rsidRPr="00CB6CA0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seven</w:t>
                      </w:r>
                      <w:r w:rsidR="000833C9" w:rsidRPr="00CB6CA0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833C9" w:rsidRPr="00CB6CA0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lamps</w:t>
                      </w:r>
                      <w:r w:rsidR="000833C9" w:rsidRPr="00CB6CA0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833C9"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with </w:t>
                      </w:r>
                      <w:r w:rsidR="000833C9" w:rsidRPr="00CB6CA0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the Holy Spirit</w:t>
                      </w:r>
                      <w:r w:rsidR="000833C9" w:rsidRPr="00CB6C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implies that the church derives its identity and existence from the Holy Spirit.</w:t>
                      </w:r>
                    </w:p>
                    <w:p w:rsidR="00C402D5" w:rsidRPr="00C402D5" w:rsidRDefault="00C402D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C402D5">
                        <w:rPr>
                          <w:b/>
                          <w:i/>
                          <w:sz w:val="24"/>
                          <w:szCs w:val="24"/>
                        </w:rPr>
                        <w:t>. 6.</w:t>
                      </w:r>
                      <w:r w:rsidRPr="00C402D5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C402D5">
                        <w:rPr>
                          <w:b/>
                          <w:i/>
                          <w:sz w:val="24"/>
                          <w:szCs w:val="24"/>
                          <w:highlight w:val="yellow"/>
                        </w:rPr>
                        <w:t>The sea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may represent sin with its furious chaos that separates us from God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;  the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fact that it looks like it is made</w:t>
                      </w:r>
                      <w:r w:rsidRPr="00C402D5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51C5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highlight w:val="green"/>
                        </w:rPr>
                        <w:t>of glass, clear of crystal</w:t>
                      </w:r>
                      <w:r w:rsidRPr="00751C5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indicates that God in Christ has taken control of sin so that it is no longer a threat.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71A2C">
        <w:rPr>
          <w:rFonts w:ascii="Arial" w:eastAsia="Times New Roman" w:hAnsi="Arial" w:cs="Arial"/>
          <w:b/>
          <w:bCs/>
          <w:color w:val="000000"/>
          <w:sz w:val="36"/>
          <w:szCs w:val="36"/>
        </w:rPr>
        <w:t>4 </w:t>
      </w:r>
      <w:r w:rsidRPr="00CB6CA0">
        <w:rPr>
          <w:rFonts w:ascii="Verdana" w:eastAsia="Times New Roman" w:hAnsi="Verdana" w:cs="Times New Roman"/>
          <w:b/>
          <w:sz w:val="24"/>
          <w:szCs w:val="24"/>
          <w:highlight w:val="yellow"/>
        </w:rPr>
        <w:t>After this</w:t>
      </w:r>
      <w:r w:rsidRPr="00CB6CA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I looked, and there before me was a door standing open in heaven. And </w:t>
      </w:r>
      <w:r w:rsidRPr="00751C56">
        <w:rPr>
          <w:rFonts w:ascii="Verdana" w:eastAsia="Times New Roman" w:hAnsi="Verdana" w:cs="Times New Roman"/>
          <w:b/>
          <w:color w:val="FFFFFF" w:themeColor="background1"/>
          <w:sz w:val="24"/>
          <w:szCs w:val="24"/>
          <w:highlight w:val="green"/>
        </w:rPr>
        <w:t>the voice</w:t>
      </w:r>
      <w:r w:rsidRPr="00751C56">
        <w:rPr>
          <w:rFonts w:ascii="Verdana" w:eastAsia="Times New Roman" w:hAnsi="Verdana" w:cs="Times New Roman"/>
          <w:color w:val="FFFFFF" w:themeColor="background1"/>
          <w:sz w:val="24"/>
          <w:szCs w:val="24"/>
        </w:rPr>
        <w:t xml:space="preserve"> 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I had first heard speaking to me like a trumpet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said, “Come up here, and I will show you what must take place after this.” 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At once I was in the Spirit, and there before me was a throne in heaven with someone sitting on it. </w:t>
      </w:r>
    </w:p>
    <w:p w:rsidR="00C402D5" w:rsidRDefault="00C402D5" w:rsidP="00C3423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C3423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</w:t>
      </w:r>
      <w:r w:rsidR="00C3423B" w:rsidRPr="00CB6CA0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the one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 who sat there had </w:t>
      </w:r>
      <w:r w:rsidR="00C3423B" w:rsidRPr="00751C56">
        <w:rPr>
          <w:rFonts w:ascii="Verdana" w:eastAsia="Times New Roman" w:hAnsi="Verdana" w:cs="Times New Roman"/>
          <w:b/>
          <w:color w:val="FFFFFF" w:themeColor="background1"/>
          <w:sz w:val="24"/>
          <w:szCs w:val="24"/>
          <w:highlight w:val="green"/>
        </w:rPr>
        <w:t>the appearance of jasper and ruby</w:t>
      </w:r>
      <w:r w:rsidR="00C3423B" w:rsidRPr="00751C56">
        <w:rPr>
          <w:rFonts w:ascii="Verdana" w:eastAsia="Times New Roman" w:hAnsi="Verdana" w:cs="Times New Roman"/>
          <w:color w:val="FFFFFF" w:themeColor="background1"/>
          <w:sz w:val="24"/>
          <w:szCs w:val="24"/>
        </w:rPr>
        <w:t>. </w:t>
      </w:r>
      <w:r w:rsidR="00C3423B" w:rsidRPr="00751C56">
        <w:rPr>
          <w:rFonts w:ascii="Verdana" w:eastAsia="Times New Roman" w:hAnsi="Verdana" w:cs="Times New Roman"/>
          <w:b/>
          <w:color w:val="FFFFFF" w:themeColor="background1"/>
          <w:sz w:val="24"/>
          <w:szCs w:val="24"/>
          <w:highlight w:val="cyan"/>
        </w:rPr>
        <w:t>A rainbow</w:t>
      </w:r>
      <w:r w:rsidR="00C3423B" w:rsidRPr="00751C56">
        <w:rPr>
          <w:rFonts w:ascii="Verdana" w:eastAsia="Times New Roman" w:hAnsi="Verdana" w:cs="Times New Roman"/>
          <w:color w:val="FFFFFF" w:themeColor="background1"/>
          <w:sz w:val="24"/>
          <w:szCs w:val="24"/>
        </w:rPr>
        <w:t> 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>that shone like an emerald</w:t>
      </w:r>
      <w:r w:rsidR="00C3423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>encircled the throne.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C402D5" w:rsidRDefault="00C402D5" w:rsidP="00C3423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C402D5" w:rsidRDefault="00C402D5" w:rsidP="00C3423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C3423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Surrounding the throne were twenty-four other thrones, and seated on them were </w:t>
      </w:r>
      <w:r w:rsidR="00C3423B" w:rsidRPr="00CB6CA0">
        <w:rPr>
          <w:rFonts w:ascii="Verdana" w:eastAsia="Times New Roman" w:hAnsi="Verdana" w:cs="Times New Roman"/>
          <w:b/>
          <w:sz w:val="24"/>
          <w:szCs w:val="24"/>
          <w:highlight w:val="yellow"/>
        </w:rPr>
        <w:t>twenty-four elders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>. They were dressed in white and had crowns of gold on their heads. </w:t>
      </w:r>
      <w:r w:rsidR="00C3423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>From the throne came flashes of lightning, rumblings and peals of thunder. </w:t>
      </w:r>
    </w:p>
    <w:p w:rsidR="00C402D5" w:rsidRDefault="00C402D5" w:rsidP="00C3423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In front of the throne, </w:t>
      </w:r>
      <w:r w:rsidR="00C3423B" w:rsidRPr="00CB6CA0">
        <w:rPr>
          <w:rFonts w:ascii="Verdana" w:eastAsia="Times New Roman" w:hAnsi="Verdana" w:cs="Times New Roman"/>
          <w:b/>
          <w:sz w:val="24"/>
          <w:szCs w:val="24"/>
          <w:highlight w:val="yellow"/>
        </w:rPr>
        <w:t>seven lamps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 were blazing. </w:t>
      </w:r>
      <w:r w:rsidR="00C3423B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is the </w:t>
      </w:r>
      <w:r w:rsidR="00C3423B" w:rsidRPr="00CB6CA0">
        <w:rPr>
          <w:rFonts w:ascii="Verdana" w:eastAsia="Times New Roman" w:hAnsi="Verdana" w:cs="Times New Roman"/>
          <w:b/>
          <w:sz w:val="24"/>
          <w:szCs w:val="24"/>
          <w:highlight w:val="yellow"/>
        </w:rPr>
        <w:t>seven-fold Spirit</w:t>
      </w:r>
      <w:r w:rsidR="00C3423B" w:rsidRPr="000833C9">
        <w:rPr>
          <w:rFonts w:ascii="Verdana" w:eastAsia="Times New Roman" w:hAnsi="Verdana" w:cs="Times New Roman"/>
          <w:color w:val="FF0000"/>
          <w:sz w:val="24"/>
          <w:szCs w:val="24"/>
        </w:rPr>
        <w:t> 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>of God. </w:t>
      </w:r>
    </w:p>
    <w:p w:rsidR="00C402D5" w:rsidRDefault="00C402D5" w:rsidP="00C3423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C3423B" w:rsidRPr="00D71A2C" w:rsidRDefault="00C402D5" w:rsidP="00C3423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C3423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="00C3423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Also in front of the throne there was what looked like a </w:t>
      </w:r>
      <w:r w:rsidR="00C3423B" w:rsidRPr="00C402D5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 xml:space="preserve">sea </w:t>
      </w:r>
      <w:r w:rsidR="00C3423B" w:rsidRPr="00751C56">
        <w:rPr>
          <w:rFonts w:ascii="Verdana" w:eastAsia="Times New Roman" w:hAnsi="Verdana" w:cs="Times New Roman"/>
          <w:b/>
          <w:color w:val="FFFFFF" w:themeColor="background1"/>
          <w:sz w:val="24"/>
          <w:szCs w:val="24"/>
          <w:highlight w:val="green"/>
        </w:rPr>
        <w:t>of glass, clear as crystal.</w:t>
      </w:r>
    </w:p>
    <w:p w:rsidR="00C402D5" w:rsidRDefault="00C402D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 w:type="page"/>
      </w:r>
    </w:p>
    <w:p w:rsidR="00C3423B" w:rsidRPr="00C402D5" w:rsidRDefault="00C402D5" w:rsidP="00C402D5">
      <w:pPr>
        <w:rPr>
          <w:rFonts w:ascii="Verdana" w:hAnsi="Verdana"/>
          <w:sz w:val="24"/>
          <w:szCs w:val="24"/>
        </w:rPr>
      </w:pPr>
      <w:r w:rsidRPr="00C402D5">
        <w:rPr>
          <w:rFonts w:cs="Arial"/>
          <w:bCs/>
          <w:noProof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41ABE3" wp14:editId="4C6BDBA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011680" cy="5991225"/>
                <wp:effectExtent l="0" t="0" r="26670" b="28575"/>
                <wp:wrapSquare wrapText="bothSides"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99122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D5" w:rsidRDefault="00C402D5" w:rsidP="00C402D5">
                            <w:pPr>
                              <w:pBdr>
                                <w:top w:val="single" w:sz="8" w:space="2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51C56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V.6-7</w:t>
                            </w:r>
                            <w:proofErr w:type="gramStart"/>
                            <w:r w:rsidRPr="00751C56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.  Four</w:t>
                            </w:r>
                            <w:proofErr w:type="gramEnd"/>
                            <w:r w:rsidRPr="00751C56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 xml:space="preserve"> Creatures correspond to four Gospels:  Lion=&gt;Mark; Ox=&gt;Luke; Man=&gt;Matthew; Eagle=&gt;John.</w:t>
                            </w:r>
                            <w:r w:rsidRPr="00CB6CA0">
                              <w:rPr>
                                <w:i/>
                                <w:iCs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B6C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They also resemble the seraphim in Isaiah 6</w:t>
                            </w:r>
                          </w:p>
                          <w:p w:rsidR="00C402D5" w:rsidRDefault="005F5699" w:rsidP="00C402D5">
                            <w:pPr>
                              <w:pBdr>
                                <w:top w:val="single" w:sz="8" w:space="2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569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v.10</w:t>
                            </w:r>
                            <w:proofErr w:type="gramEnd"/>
                            <w:r w:rsidRPr="005F569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elders’ pattern of worship:  (1) The posture of awe (</w:t>
                            </w:r>
                            <w:r w:rsidR="002779BB" w:rsidRPr="00751C56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they fall down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); (2) The posture of submission (</w:t>
                            </w:r>
                            <w:r w:rsidR="002779B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green"/>
                              </w:rPr>
                              <w:t>they bow down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); (3) The act of surrender (</w:t>
                            </w:r>
                            <w:r w:rsidR="002779B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cyan"/>
                              </w:rPr>
                              <w:t>they lay down their crowns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); (4) The verbal confession (</w:t>
                            </w:r>
                            <w:r w:rsidR="002779BB" w:rsidRPr="005F569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lightGray"/>
                              </w:rPr>
                              <w:t>they confess aloud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779BB" w:rsidRPr="005F5699" w:rsidRDefault="005F5699" w:rsidP="00C402D5">
                            <w:pPr>
                              <w:pBdr>
                                <w:top w:val="single" w:sz="8" w:space="2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569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v.11.</w:t>
                            </w:r>
                            <w:r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content of their confession:  God the Lord (1) </w:t>
                            </w:r>
                            <w:r w:rsidR="002779BB" w:rsidRPr="005F569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is worthy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receive glory and honor and power because (2) </w:t>
                            </w:r>
                            <w:r w:rsidR="002779B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green"/>
                              </w:rPr>
                              <w:t>He created all things</w:t>
                            </w:r>
                            <w:r w:rsidR="00647795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because (3) </w:t>
                            </w:r>
                            <w:r w:rsidR="002779B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cyan"/>
                              </w:rPr>
                              <w:t>t</w:t>
                            </w:r>
                            <w:bookmarkStart w:id="0" w:name="_GoBack"/>
                            <w:r w:rsidR="002779B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cyan"/>
                              </w:rPr>
                              <w:t xml:space="preserve">hey </w:t>
                            </w:r>
                            <w:r w:rsidR="00647795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cyan"/>
                              </w:rPr>
                              <w:t xml:space="preserve">continue to </w:t>
                            </w:r>
                            <w:r w:rsidR="002779BB" w:rsidRPr="00751C5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cyan"/>
                              </w:rPr>
                              <w:t>exist because of His will</w:t>
                            </w:r>
                            <w:r w:rsidR="002779BB" w:rsidRPr="00751C56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bookmarkEnd w:id="0"/>
                            <w:r w:rsidR="002779BB" w:rsidRPr="005F56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ee discussion box below.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07.2pt;margin-top:0;width:158.4pt;height:47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" o:allowincell="f" fillcolor="white [3201]" strokecolor="#f79646 [3209]" strokeweight="2pt">
                <v:textbox inset="18pt,0,0,0">
                  <w:txbxContent>
                    <w:p w:rsidR="00C402D5" w:rsidRDefault="00C402D5" w:rsidP="00C402D5">
                      <w:pPr>
                        <w:pBdr>
                          <w:top w:val="single" w:sz="8" w:space="2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51C56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V.6-7</w:t>
                      </w:r>
                      <w:proofErr w:type="gramStart"/>
                      <w:r w:rsidRPr="00751C56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.  Four</w:t>
                      </w:r>
                      <w:proofErr w:type="gramEnd"/>
                      <w:r w:rsidRPr="00751C56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 xml:space="preserve"> Creatures correspond to four Gospels:  Lion=&gt;Mark; Ox=&gt;Luke; Man=&gt;Matthew; Eagle=&gt;John.</w:t>
                      </w:r>
                      <w:r w:rsidRPr="00CB6CA0">
                        <w:rPr>
                          <w:i/>
                          <w:iCs/>
                          <w:color w:val="F79646" w:themeColor="accent6"/>
                          <w:sz w:val="24"/>
                          <w:szCs w:val="24"/>
                        </w:rPr>
                        <w:t xml:space="preserve">  </w:t>
                      </w:r>
                      <w:r w:rsidRPr="00CB6CA0">
                        <w:rPr>
                          <w:i/>
                          <w:iCs/>
                          <w:sz w:val="24"/>
                          <w:szCs w:val="24"/>
                        </w:rPr>
                        <w:t>They also resemble the seraphim in Isaiah 6</w:t>
                      </w:r>
                    </w:p>
                    <w:p w:rsidR="00C402D5" w:rsidRDefault="005F5699" w:rsidP="00C402D5">
                      <w:pPr>
                        <w:pBdr>
                          <w:top w:val="single" w:sz="8" w:space="2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5F569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v.10</w:t>
                      </w:r>
                      <w:proofErr w:type="gramEnd"/>
                      <w:r w:rsidRPr="005F569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5F569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>The elders’ pattern of worship:  (1) The posture of awe (</w:t>
                      </w:r>
                      <w:r w:rsidR="002779BB" w:rsidRPr="00751C56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they fall down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>); (2) The posture of submission (</w:t>
                      </w:r>
                      <w:r w:rsidR="002779B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green"/>
                        </w:rPr>
                        <w:t>they bow down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>); (3) The act of surrender (</w:t>
                      </w:r>
                      <w:r w:rsidR="002779B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cyan"/>
                        </w:rPr>
                        <w:t>they lay down their crowns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>); (4) The verbal confession (</w:t>
                      </w:r>
                      <w:r w:rsidR="002779BB" w:rsidRPr="005F5699">
                        <w:rPr>
                          <w:b/>
                          <w:i/>
                          <w:iCs/>
                          <w:sz w:val="24"/>
                          <w:szCs w:val="24"/>
                          <w:highlight w:val="lightGray"/>
                        </w:rPr>
                        <w:t>they confess aloud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>).</w:t>
                      </w:r>
                    </w:p>
                    <w:p w:rsidR="002779BB" w:rsidRPr="005F5699" w:rsidRDefault="005F5699" w:rsidP="00C402D5">
                      <w:pPr>
                        <w:pBdr>
                          <w:top w:val="single" w:sz="8" w:space="2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F569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v.11.</w:t>
                      </w:r>
                      <w:r w:rsidRPr="005F569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The content of their confession:  God the Lord (1) </w:t>
                      </w:r>
                      <w:r w:rsidR="002779BB" w:rsidRPr="005F5699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is worthy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to receive glory and honor and power because (2) </w:t>
                      </w:r>
                      <w:r w:rsidR="002779B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green"/>
                        </w:rPr>
                        <w:t>He created all things</w:t>
                      </w:r>
                      <w:r w:rsidR="00647795" w:rsidRPr="005F5699">
                        <w:rPr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and because (3) </w:t>
                      </w:r>
                      <w:r w:rsidR="002779B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cyan"/>
                        </w:rPr>
                        <w:t>t</w:t>
                      </w:r>
                      <w:bookmarkStart w:id="1" w:name="_GoBack"/>
                      <w:r w:rsidR="002779B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cyan"/>
                        </w:rPr>
                        <w:t xml:space="preserve">hey </w:t>
                      </w:r>
                      <w:r w:rsidR="00647795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cyan"/>
                        </w:rPr>
                        <w:t xml:space="preserve">continue to </w:t>
                      </w:r>
                      <w:r w:rsidR="002779BB" w:rsidRPr="00751C56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cyan"/>
                        </w:rPr>
                        <w:t>exist because of His will</w:t>
                      </w:r>
                      <w:r w:rsidR="002779BB" w:rsidRPr="00751C56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.  </w:t>
                      </w:r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bookmarkEnd w:id="1"/>
                      <w:r w:rsidR="002779BB" w:rsidRPr="005F5699">
                        <w:rPr>
                          <w:i/>
                          <w:iCs/>
                          <w:sz w:val="24"/>
                          <w:szCs w:val="24"/>
                        </w:rPr>
                        <w:t>ee discussion box below.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402D5">
        <w:tab/>
      </w:r>
      <w:r w:rsidR="00C3423B" w:rsidRPr="00C402D5">
        <w:rPr>
          <w:rFonts w:ascii="Verdana" w:hAnsi="Verdana"/>
          <w:sz w:val="24"/>
          <w:szCs w:val="24"/>
        </w:rPr>
        <w:t xml:space="preserve">In the center, around the throne, were </w:t>
      </w:r>
      <w:r w:rsidR="00C3423B" w:rsidRPr="00751C56">
        <w:rPr>
          <w:rFonts w:ascii="Verdana" w:hAnsi="Verdana"/>
          <w:b/>
          <w:sz w:val="24"/>
          <w:szCs w:val="24"/>
          <w:highlight w:val="yellow"/>
        </w:rPr>
        <w:t>four living creatures</w:t>
      </w:r>
      <w:r w:rsidR="00C3423B" w:rsidRPr="00C402D5">
        <w:rPr>
          <w:rFonts w:ascii="Verdana" w:hAnsi="Verdana"/>
          <w:sz w:val="24"/>
          <w:szCs w:val="24"/>
        </w:rPr>
        <w:t>, and they were covered with eyes, in front and in back. </w:t>
      </w:r>
      <w:r w:rsidR="00C3423B" w:rsidRPr="00C402D5">
        <w:rPr>
          <w:rFonts w:ascii="Verdana" w:hAnsi="Verdana" w:cs="Arial"/>
          <w:bCs/>
          <w:sz w:val="24"/>
          <w:szCs w:val="24"/>
          <w:vertAlign w:val="superscript"/>
        </w:rPr>
        <w:t>7 </w:t>
      </w:r>
      <w:r w:rsidR="00C3423B" w:rsidRPr="00751C56">
        <w:rPr>
          <w:rFonts w:ascii="Verdana" w:hAnsi="Verdana"/>
          <w:b/>
          <w:sz w:val="24"/>
          <w:szCs w:val="24"/>
          <w:highlight w:val="yellow"/>
        </w:rPr>
        <w:t xml:space="preserve">The first living creature was like a lion, the second was like an ox, the third had a face like a man, </w:t>
      </w:r>
      <w:proofErr w:type="gramStart"/>
      <w:r w:rsidR="00C3423B" w:rsidRPr="00751C56">
        <w:rPr>
          <w:rFonts w:ascii="Verdana" w:hAnsi="Verdana"/>
          <w:b/>
          <w:sz w:val="24"/>
          <w:szCs w:val="24"/>
          <w:highlight w:val="yellow"/>
        </w:rPr>
        <w:t>the</w:t>
      </w:r>
      <w:proofErr w:type="gramEnd"/>
      <w:r w:rsidR="00C3423B" w:rsidRPr="00751C56">
        <w:rPr>
          <w:rFonts w:ascii="Verdana" w:hAnsi="Verdana"/>
          <w:b/>
          <w:sz w:val="24"/>
          <w:szCs w:val="24"/>
          <w:highlight w:val="yellow"/>
        </w:rPr>
        <w:t xml:space="preserve"> fourth was like a flying eagle.</w:t>
      </w:r>
      <w:r w:rsidR="00C3423B" w:rsidRPr="00C402D5">
        <w:rPr>
          <w:rFonts w:ascii="Verdana" w:hAnsi="Verdana"/>
          <w:sz w:val="24"/>
          <w:szCs w:val="24"/>
        </w:rPr>
        <w:t> </w:t>
      </w:r>
      <w:r w:rsidR="00C3423B" w:rsidRPr="00C402D5">
        <w:rPr>
          <w:rFonts w:ascii="Verdana" w:hAnsi="Verdana" w:cs="Arial"/>
          <w:bCs/>
          <w:sz w:val="24"/>
          <w:szCs w:val="24"/>
          <w:vertAlign w:val="superscript"/>
        </w:rPr>
        <w:t>8 </w:t>
      </w:r>
      <w:r w:rsidR="00C3423B" w:rsidRPr="00C402D5">
        <w:rPr>
          <w:rFonts w:ascii="Verdana" w:hAnsi="Verdana"/>
          <w:sz w:val="24"/>
          <w:szCs w:val="24"/>
        </w:rPr>
        <w:t>Each of the four living creatures had six wings and was covered with eyes all around, even under its wings. Day and night they never stop saying:</w:t>
      </w:r>
    </w:p>
    <w:p w:rsidR="00C3423B" w:rsidRPr="00C402D5" w:rsidRDefault="00C3423B" w:rsidP="00011974">
      <w:pPr>
        <w:ind w:left="720"/>
        <w:rPr>
          <w:rFonts w:ascii="Verdana" w:hAnsi="Verdana"/>
          <w:sz w:val="24"/>
          <w:szCs w:val="24"/>
        </w:rPr>
      </w:pPr>
      <w:r w:rsidRPr="00C402D5">
        <w:rPr>
          <w:rFonts w:ascii="Verdana" w:hAnsi="Verdana"/>
          <w:sz w:val="24"/>
          <w:szCs w:val="24"/>
        </w:rPr>
        <w:t>“‘Holy, holy, holy</w:t>
      </w:r>
      <w:r w:rsidR="00011974">
        <w:rPr>
          <w:rFonts w:ascii="Verdana" w:hAnsi="Verdana"/>
          <w:sz w:val="24"/>
          <w:szCs w:val="24"/>
        </w:rPr>
        <w:t xml:space="preserve"> </w:t>
      </w:r>
      <w:r w:rsidRPr="00C402D5">
        <w:rPr>
          <w:rFonts w:ascii="Verdana" w:hAnsi="Verdana"/>
          <w:sz w:val="24"/>
          <w:szCs w:val="24"/>
        </w:rPr>
        <w:t xml:space="preserve">is the Lord God </w:t>
      </w:r>
      <w:proofErr w:type="gramStart"/>
      <w:r w:rsidRPr="00C402D5">
        <w:rPr>
          <w:rFonts w:ascii="Verdana" w:hAnsi="Verdana"/>
          <w:sz w:val="24"/>
          <w:szCs w:val="24"/>
        </w:rPr>
        <w:t>Almighty,’</w:t>
      </w:r>
      <w:r w:rsidR="00011974">
        <w:rPr>
          <w:rFonts w:ascii="Verdana" w:hAnsi="Verdana"/>
          <w:sz w:val="24"/>
          <w:szCs w:val="24"/>
        </w:rPr>
        <w:t xml:space="preserve"> </w:t>
      </w:r>
      <w:r w:rsidRPr="00C402D5">
        <w:rPr>
          <w:rFonts w:ascii="Verdana" w:hAnsi="Verdana"/>
          <w:sz w:val="24"/>
          <w:szCs w:val="24"/>
        </w:rPr>
        <w:t>who was, and is, and is to come</w:t>
      </w:r>
      <w:proofErr w:type="gramEnd"/>
      <w:r w:rsidRPr="00C402D5">
        <w:rPr>
          <w:rFonts w:ascii="Verdana" w:hAnsi="Verdana"/>
          <w:sz w:val="24"/>
          <w:szCs w:val="24"/>
        </w:rPr>
        <w:t>.”</w:t>
      </w:r>
    </w:p>
    <w:p w:rsidR="00C3423B" w:rsidRPr="00C402D5" w:rsidRDefault="00C3423B" w:rsidP="00C402D5">
      <w:pPr>
        <w:rPr>
          <w:rFonts w:ascii="Verdana" w:hAnsi="Verdana"/>
          <w:sz w:val="24"/>
          <w:szCs w:val="24"/>
        </w:rPr>
      </w:pPr>
      <w:r w:rsidRPr="00C402D5">
        <w:rPr>
          <w:rFonts w:ascii="Verdana" w:hAnsi="Verdana" w:cs="Arial"/>
          <w:bCs/>
          <w:sz w:val="24"/>
          <w:szCs w:val="24"/>
          <w:vertAlign w:val="superscript"/>
        </w:rPr>
        <w:t>9 </w:t>
      </w:r>
      <w:r w:rsidRPr="00C402D5">
        <w:rPr>
          <w:rFonts w:ascii="Verdana" w:hAnsi="Verdana"/>
          <w:sz w:val="24"/>
          <w:szCs w:val="24"/>
        </w:rPr>
        <w:t>Whenever the living creatures give glory, honor and thanks to him who sits on the throne and who lives for ever and ever, </w:t>
      </w:r>
      <w:r w:rsidRPr="00C402D5">
        <w:rPr>
          <w:rFonts w:ascii="Verdana" w:hAnsi="Verdana" w:cs="Arial"/>
          <w:bCs/>
          <w:sz w:val="24"/>
          <w:szCs w:val="24"/>
          <w:vertAlign w:val="superscript"/>
        </w:rPr>
        <w:t>10 </w:t>
      </w:r>
      <w:r w:rsidRPr="00751C56">
        <w:rPr>
          <w:rFonts w:ascii="Verdana" w:hAnsi="Verdana"/>
          <w:b/>
          <w:sz w:val="24"/>
          <w:szCs w:val="24"/>
          <w:highlight w:val="yellow"/>
        </w:rPr>
        <w:t>the twenty-four elders fall down</w:t>
      </w:r>
      <w:r w:rsidRPr="00C402D5">
        <w:rPr>
          <w:rFonts w:ascii="Verdana" w:hAnsi="Verdana"/>
          <w:sz w:val="24"/>
          <w:szCs w:val="24"/>
        </w:rPr>
        <w:t xml:space="preserve"> before him who sits on the throne and </w:t>
      </w:r>
      <w:r w:rsidRPr="00751C56">
        <w:rPr>
          <w:rFonts w:ascii="Verdana" w:hAnsi="Verdana"/>
          <w:b/>
          <w:color w:val="FFFFFF" w:themeColor="background1"/>
          <w:sz w:val="24"/>
          <w:szCs w:val="24"/>
          <w:highlight w:val="green"/>
        </w:rPr>
        <w:t>worship</w:t>
      </w:r>
      <w:r w:rsidRPr="00C402D5">
        <w:rPr>
          <w:rFonts w:ascii="Verdana" w:hAnsi="Verdana"/>
          <w:sz w:val="24"/>
          <w:szCs w:val="24"/>
        </w:rPr>
        <w:t xml:space="preserve"> him who lives for ever and ever. They </w:t>
      </w:r>
      <w:r w:rsidRPr="00751C56">
        <w:rPr>
          <w:rFonts w:ascii="Verdana" w:hAnsi="Verdana"/>
          <w:b/>
          <w:color w:val="FFFFFF" w:themeColor="background1"/>
          <w:sz w:val="24"/>
          <w:szCs w:val="24"/>
          <w:highlight w:val="cyan"/>
        </w:rPr>
        <w:t>lay their crowns</w:t>
      </w:r>
      <w:r w:rsidRPr="00751C56">
        <w:rPr>
          <w:rFonts w:ascii="Verdana" w:hAnsi="Verdana"/>
          <w:color w:val="FFFFFF" w:themeColor="background1"/>
          <w:sz w:val="24"/>
          <w:szCs w:val="24"/>
        </w:rPr>
        <w:t xml:space="preserve"> </w:t>
      </w:r>
      <w:r w:rsidRPr="00C402D5">
        <w:rPr>
          <w:rFonts w:ascii="Verdana" w:hAnsi="Verdana"/>
          <w:sz w:val="24"/>
          <w:szCs w:val="24"/>
        </w:rPr>
        <w:t xml:space="preserve">before the throne </w:t>
      </w:r>
      <w:r w:rsidRPr="00751C56">
        <w:rPr>
          <w:rFonts w:ascii="Verdana" w:hAnsi="Verdana"/>
          <w:b/>
          <w:sz w:val="24"/>
          <w:szCs w:val="24"/>
          <w:highlight w:val="lightGray"/>
        </w:rPr>
        <w:t>and say</w:t>
      </w:r>
      <w:r w:rsidRPr="00C402D5">
        <w:rPr>
          <w:rFonts w:ascii="Verdana" w:hAnsi="Verdana"/>
          <w:sz w:val="24"/>
          <w:szCs w:val="24"/>
        </w:rPr>
        <w:t>:</w:t>
      </w:r>
    </w:p>
    <w:p w:rsidR="00B92FEF" w:rsidRDefault="005F5699" w:rsidP="00647795">
      <w:pPr>
        <w:shd w:val="clear" w:color="auto" w:fill="FFFFFF"/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614AD4" wp14:editId="7780A02C">
                <wp:simplePos x="0" y="0"/>
                <wp:positionH relativeFrom="page">
                  <wp:posOffset>571500</wp:posOffset>
                </wp:positionH>
                <wp:positionV relativeFrom="page">
                  <wp:posOffset>7286625</wp:posOffset>
                </wp:positionV>
                <wp:extent cx="6619875" cy="22288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28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9BB" w:rsidRPr="00011974" w:rsidRDefault="002779BB" w:rsidP="00C402D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1974">
                              <w:rPr>
                                <w:sz w:val="24"/>
                                <w:szCs w:val="24"/>
                              </w:rPr>
                              <w:t>SOME TOPICS FOR DISCUSSION:</w:t>
                            </w:r>
                          </w:p>
                          <w:p w:rsidR="002779BB" w:rsidRPr="00011974" w:rsidRDefault="002779BB" w:rsidP="00C402D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1974">
                              <w:rPr>
                                <w:sz w:val="24"/>
                                <w:szCs w:val="24"/>
                              </w:rPr>
                              <w:t xml:space="preserve">(1)  How might you feel if you discover that someone has </w:t>
                            </w:r>
                            <w:r w:rsidR="00647795" w:rsidRPr="00011974">
                              <w:rPr>
                                <w:sz w:val="24"/>
                                <w:szCs w:val="24"/>
                              </w:rPr>
                              <w:t>“stolen” (“appropriated”, “used without asking”) something belonging to you?</w:t>
                            </w:r>
                            <w:r w:rsidR="0001197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7795" w:rsidRPr="00011974">
                              <w:rPr>
                                <w:sz w:val="24"/>
                                <w:szCs w:val="24"/>
                              </w:rPr>
                              <w:t>How do you suppose God feels about the use of the rainbow as a marketing gimmick (whether for Skittles or for “Pride”)?</w:t>
                            </w:r>
                          </w:p>
                          <w:p w:rsidR="00647795" w:rsidRPr="00011974" w:rsidRDefault="00647795" w:rsidP="00C402D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7795" w:rsidRPr="00011974" w:rsidRDefault="00647795" w:rsidP="00C402D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1974">
                              <w:rPr>
                                <w:sz w:val="24"/>
                                <w:szCs w:val="24"/>
                              </w:rPr>
                              <w:t>(2)  In what ways does this “Cabinet” of God and His throne room resemble the Cabinet of the President of the United States?</w:t>
                            </w:r>
                            <w:r w:rsidR="0001197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11974">
                              <w:rPr>
                                <w:sz w:val="24"/>
                                <w:szCs w:val="24"/>
                              </w:rPr>
                              <w:t>In what ways are they not alike?</w:t>
                            </w:r>
                          </w:p>
                          <w:p w:rsidR="00647795" w:rsidRPr="00011974" w:rsidRDefault="00647795" w:rsidP="00C402D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7795" w:rsidRPr="00011974" w:rsidRDefault="00647795" w:rsidP="00C402D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1974">
                              <w:rPr>
                                <w:sz w:val="24"/>
                                <w:szCs w:val="24"/>
                              </w:rPr>
                              <w:t>(3)  In what ways are our patterns and content of worship like those of the 24 elders?  In what ways are they not alike?</w:t>
                            </w:r>
                            <w:r w:rsidR="0001197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11974">
                              <w:rPr>
                                <w:sz w:val="24"/>
                                <w:szCs w:val="24"/>
                              </w:rPr>
                              <w:t>What do you think – should they be alike, or not?</w:t>
                            </w:r>
                          </w:p>
                          <w:p w:rsidR="002779BB" w:rsidRPr="00C402D5" w:rsidRDefault="002779B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779BB" w:rsidRPr="002779BB" w:rsidRDefault="002779B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pt;margin-top:573.75pt;width:521.2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2779BB" w:rsidRPr="00011974" w:rsidRDefault="002779BB" w:rsidP="00C402D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1974">
                        <w:rPr>
                          <w:sz w:val="24"/>
                          <w:szCs w:val="24"/>
                        </w:rPr>
                        <w:t>SOME TOPICS FOR DISCUSSION:</w:t>
                      </w:r>
                    </w:p>
                    <w:p w:rsidR="002779BB" w:rsidRPr="00011974" w:rsidRDefault="002779BB" w:rsidP="00C402D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1974">
                        <w:rPr>
                          <w:sz w:val="24"/>
                          <w:szCs w:val="24"/>
                        </w:rPr>
                        <w:t xml:space="preserve">(1)  How might you feel if you discover that someone has </w:t>
                      </w:r>
                      <w:r w:rsidR="00647795" w:rsidRPr="00011974">
                        <w:rPr>
                          <w:sz w:val="24"/>
                          <w:szCs w:val="24"/>
                        </w:rPr>
                        <w:t>“stolen” (“appropriated”, “used without asking”) something belonging to you?</w:t>
                      </w:r>
                      <w:r w:rsidR="0001197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47795" w:rsidRPr="00011974">
                        <w:rPr>
                          <w:sz w:val="24"/>
                          <w:szCs w:val="24"/>
                        </w:rPr>
                        <w:t>How do you suppose God feels about the use of the rainbow as a marketing gimmick (whether for Skittles or for “Pride”)?</w:t>
                      </w:r>
                    </w:p>
                    <w:p w:rsidR="00647795" w:rsidRPr="00011974" w:rsidRDefault="00647795" w:rsidP="00C402D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47795" w:rsidRPr="00011974" w:rsidRDefault="00647795" w:rsidP="00C402D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1974">
                        <w:rPr>
                          <w:sz w:val="24"/>
                          <w:szCs w:val="24"/>
                        </w:rPr>
                        <w:t>(2)  In what ways does this “Cabinet” of God and His throne room resemble the Cabinet of the President of the United States?</w:t>
                      </w:r>
                      <w:r w:rsidR="0001197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11974">
                        <w:rPr>
                          <w:sz w:val="24"/>
                          <w:szCs w:val="24"/>
                        </w:rPr>
                        <w:t>In what ways are they not alike?</w:t>
                      </w:r>
                    </w:p>
                    <w:p w:rsidR="00647795" w:rsidRPr="00011974" w:rsidRDefault="00647795" w:rsidP="00C402D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47795" w:rsidRPr="00011974" w:rsidRDefault="00647795" w:rsidP="00C402D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1974">
                        <w:rPr>
                          <w:sz w:val="24"/>
                          <w:szCs w:val="24"/>
                        </w:rPr>
                        <w:t>(3)  In what ways are our patterns and content of worship like those of the 24 elders?  In what ways are they not alike?</w:t>
                      </w:r>
                      <w:r w:rsidR="0001197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11974">
                        <w:rPr>
                          <w:sz w:val="24"/>
                          <w:szCs w:val="24"/>
                        </w:rPr>
                        <w:t>What do you think – should they be alike, or not?</w:t>
                      </w:r>
                    </w:p>
                    <w:p w:rsidR="002779BB" w:rsidRPr="00C402D5" w:rsidRDefault="002779B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2779BB" w:rsidRPr="002779BB" w:rsidRDefault="002779B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423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>“</w:t>
      </w:r>
      <w:r w:rsidR="00C3423B" w:rsidRPr="005F5699">
        <w:rPr>
          <w:rFonts w:ascii="Verdana" w:eastAsia="Times New Roman" w:hAnsi="Verdana" w:cs="Helvetica"/>
          <w:b/>
          <w:color w:val="000000"/>
          <w:sz w:val="24"/>
          <w:szCs w:val="24"/>
          <w:highlight w:val="yellow"/>
        </w:rPr>
        <w:t>You are worthy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>, our Lord and God,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="00C3423B" w:rsidRPr="00D71A2C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>to receive glory and honor and power</w:t>
      </w:r>
      <w:proofErr w:type="gramStart"/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>,</w:t>
      </w:r>
      <w:proofErr w:type="gramEnd"/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br/>
        <w:t xml:space="preserve">for </w:t>
      </w:r>
      <w:r w:rsidR="00C3423B" w:rsidRPr="00751C56">
        <w:rPr>
          <w:rFonts w:ascii="Verdana" w:eastAsia="Times New Roman" w:hAnsi="Verdana" w:cs="Helvetica"/>
          <w:b/>
          <w:color w:val="FFFFFF" w:themeColor="background1"/>
          <w:sz w:val="24"/>
          <w:szCs w:val="24"/>
          <w:highlight w:val="green"/>
        </w:rPr>
        <w:t>you created all things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>,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="00C3423B" w:rsidRPr="00D71A2C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>and by your will they were created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="00C3423B" w:rsidRPr="00D71A2C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 xml:space="preserve">and </w:t>
      </w:r>
      <w:r w:rsidR="00C3423B" w:rsidRPr="00751C56">
        <w:rPr>
          <w:rFonts w:ascii="Verdana" w:eastAsia="Times New Roman" w:hAnsi="Verdana" w:cs="Helvetica"/>
          <w:b/>
          <w:color w:val="FFFFFF" w:themeColor="background1"/>
          <w:sz w:val="24"/>
          <w:szCs w:val="24"/>
          <w:highlight w:val="cyan"/>
        </w:rPr>
        <w:t>have their being</w:t>
      </w:r>
      <w:r w:rsidR="00C3423B" w:rsidRPr="00D71A2C">
        <w:rPr>
          <w:rFonts w:ascii="Verdana" w:eastAsia="Times New Roman" w:hAnsi="Verdana" w:cs="Helvetica"/>
          <w:color w:val="000000"/>
          <w:sz w:val="24"/>
          <w:szCs w:val="24"/>
        </w:rPr>
        <w:t>.”</w:t>
      </w:r>
    </w:p>
    <w:sectPr w:rsidR="00B92F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E5" w:rsidRDefault="00121CE5" w:rsidP="00C3423B">
      <w:pPr>
        <w:spacing w:after="0" w:line="240" w:lineRule="auto"/>
      </w:pPr>
      <w:r>
        <w:separator/>
      </w:r>
    </w:p>
  </w:endnote>
  <w:endnote w:type="continuationSeparator" w:id="0">
    <w:p w:rsidR="00121CE5" w:rsidRDefault="00121CE5" w:rsidP="00C3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E5" w:rsidRDefault="00121CE5" w:rsidP="00C3423B">
      <w:pPr>
        <w:spacing w:after="0" w:line="240" w:lineRule="auto"/>
      </w:pPr>
      <w:r>
        <w:separator/>
      </w:r>
    </w:p>
  </w:footnote>
  <w:footnote w:type="continuationSeparator" w:id="0">
    <w:p w:rsidR="00121CE5" w:rsidRDefault="00121CE5" w:rsidP="00C3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B" w:rsidRPr="00C3423B" w:rsidRDefault="00C3423B" w:rsidP="00CB6CA0">
    <w:pPr>
      <w:shd w:val="clear" w:color="auto" w:fill="FFFFFF"/>
      <w:spacing w:before="300" w:after="150" w:line="240" w:lineRule="auto"/>
      <w:outlineLvl w:val="2"/>
      <w:rPr>
        <w:rFonts w:ascii="Algerian" w:hAnsi="Algerian"/>
        <w:sz w:val="40"/>
        <w:szCs w:val="40"/>
      </w:rPr>
    </w:pPr>
    <w:r w:rsidRPr="00CB6CA0">
      <w:rPr>
        <w:rFonts w:ascii="Algerian" w:hAnsi="Algerian"/>
        <w:sz w:val="40"/>
        <w:szCs w:val="40"/>
      </w:rPr>
      <w:t>REVELATION CHAPTER 4</w:t>
    </w:r>
    <w:r w:rsidR="00CB6CA0" w:rsidRPr="00CB6CA0">
      <w:rPr>
        <w:rFonts w:ascii="Algerian" w:eastAsia="Times New Roman" w:hAnsi="Algerian" w:cs="Times New Roman"/>
        <w:color w:val="000000"/>
        <w:sz w:val="37"/>
        <w:szCs w:val="37"/>
      </w:rPr>
      <w:t xml:space="preserve"> </w:t>
    </w:r>
    <w:r w:rsidR="00CB6CA0">
      <w:rPr>
        <w:rFonts w:ascii="Algerian" w:eastAsia="Times New Roman" w:hAnsi="Algerian" w:cs="Times New Roman"/>
        <w:color w:val="000000"/>
        <w:sz w:val="37"/>
        <w:szCs w:val="37"/>
      </w:rPr>
      <w:t xml:space="preserve">- </w:t>
    </w:r>
    <w:r w:rsidR="00CB6CA0" w:rsidRPr="00CB6CA0">
      <w:rPr>
        <w:rFonts w:ascii="Algerian" w:eastAsia="Times New Roman" w:hAnsi="Algerian" w:cs="Times New Roman"/>
        <w:color w:val="000000"/>
        <w:sz w:val="37"/>
        <w:szCs w:val="37"/>
      </w:rPr>
      <w:t>The Throne in Heaven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3B"/>
    <w:rsid w:val="00011974"/>
    <w:rsid w:val="000833C9"/>
    <w:rsid w:val="00121CE5"/>
    <w:rsid w:val="002779BB"/>
    <w:rsid w:val="005F5699"/>
    <w:rsid w:val="00647795"/>
    <w:rsid w:val="00751C56"/>
    <w:rsid w:val="00930BDC"/>
    <w:rsid w:val="00B92FEF"/>
    <w:rsid w:val="00C3423B"/>
    <w:rsid w:val="00C402D5"/>
    <w:rsid w:val="00C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3B"/>
  </w:style>
  <w:style w:type="paragraph" w:styleId="Footer">
    <w:name w:val="footer"/>
    <w:basedOn w:val="Normal"/>
    <w:link w:val="FooterChar"/>
    <w:uiPriority w:val="99"/>
    <w:unhideWhenUsed/>
    <w:rsid w:val="00C3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3B"/>
  </w:style>
  <w:style w:type="paragraph" w:styleId="BalloonText">
    <w:name w:val="Balloon Text"/>
    <w:basedOn w:val="Normal"/>
    <w:link w:val="BalloonTextChar"/>
    <w:uiPriority w:val="99"/>
    <w:semiHidden/>
    <w:unhideWhenUsed/>
    <w:rsid w:val="00C3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3B"/>
  </w:style>
  <w:style w:type="paragraph" w:styleId="Footer">
    <w:name w:val="footer"/>
    <w:basedOn w:val="Normal"/>
    <w:link w:val="FooterChar"/>
    <w:uiPriority w:val="99"/>
    <w:unhideWhenUsed/>
    <w:rsid w:val="00C3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3B"/>
  </w:style>
  <w:style w:type="paragraph" w:styleId="BalloonText">
    <w:name w:val="Balloon Text"/>
    <w:basedOn w:val="Normal"/>
    <w:link w:val="BalloonTextChar"/>
    <w:uiPriority w:val="99"/>
    <w:semiHidden/>
    <w:unhideWhenUsed/>
    <w:rsid w:val="00C3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the King Lutheran Church</dc:creator>
  <cp:lastModifiedBy>Christ the King Lutheran Church</cp:lastModifiedBy>
  <cp:revision>3</cp:revision>
  <cp:lastPrinted>2017-07-07T19:11:00Z</cp:lastPrinted>
  <dcterms:created xsi:type="dcterms:W3CDTF">2017-07-05T14:47:00Z</dcterms:created>
  <dcterms:modified xsi:type="dcterms:W3CDTF">2017-07-07T19:12:00Z</dcterms:modified>
</cp:coreProperties>
</file>